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766" w:rsidRPr="009A5766" w:rsidRDefault="009A5766" w:rsidP="009A5766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 w:rsidRPr="009A5766">
        <w:rPr>
          <w:rFonts w:ascii="Times New Roman" w:hAnsi="Times New Roman" w:cs="Times New Roman"/>
          <w:sz w:val="24"/>
          <w:szCs w:val="24"/>
          <w:lang w:val="tt-RU"/>
        </w:rPr>
        <w:t xml:space="preserve">Физическая культура </w:t>
      </w:r>
    </w:p>
    <w:p w:rsidR="009A5766" w:rsidRPr="009A5766" w:rsidRDefault="009A5766" w:rsidP="009A5766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 w:rsidRPr="009A5766">
        <w:rPr>
          <w:rFonts w:ascii="Times New Roman" w:hAnsi="Times New Roman" w:cs="Times New Roman"/>
          <w:sz w:val="24"/>
          <w:szCs w:val="24"/>
          <w:lang w:val="tt-RU"/>
        </w:rPr>
        <w:t>Дата:24.04</w:t>
      </w:r>
    </w:p>
    <w:p w:rsidR="009A5766" w:rsidRPr="009A5766" w:rsidRDefault="009A5766" w:rsidP="009A5766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 w:rsidRPr="009A5766">
        <w:rPr>
          <w:rFonts w:ascii="Times New Roman" w:hAnsi="Times New Roman" w:cs="Times New Roman"/>
          <w:sz w:val="24"/>
          <w:szCs w:val="24"/>
          <w:lang w:val="tt-RU"/>
        </w:rPr>
        <w:t>10 кл</w:t>
      </w:r>
    </w:p>
    <w:p w:rsidR="009A5766" w:rsidRPr="009A5766" w:rsidRDefault="009A5766" w:rsidP="009A5766">
      <w:pPr>
        <w:pStyle w:val="a4"/>
        <w:rPr>
          <w:rFonts w:ascii="Times New Roman" w:hAnsi="Times New Roman" w:cs="Times New Roman"/>
          <w:sz w:val="24"/>
          <w:szCs w:val="24"/>
        </w:rPr>
      </w:pPr>
      <w:r w:rsidRPr="009A5766">
        <w:rPr>
          <w:rFonts w:ascii="Times New Roman" w:hAnsi="Times New Roman" w:cs="Times New Roman"/>
          <w:sz w:val="24"/>
          <w:szCs w:val="24"/>
          <w:lang w:val="tt-RU"/>
        </w:rPr>
        <w:t xml:space="preserve">Тема. </w:t>
      </w:r>
      <w:r w:rsidRPr="009A5766">
        <w:rPr>
          <w:rFonts w:ascii="Times New Roman" w:hAnsi="Times New Roman" w:cs="Times New Roman"/>
          <w:sz w:val="24"/>
          <w:szCs w:val="24"/>
        </w:rPr>
        <w:t>Ведение мяча с сопротивлением.</w:t>
      </w:r>
    </w:p>
    <w:p w:rsidR="009A5766" w:rsidRPr="009A5766" w:rsidRDefault="009A5766" w:rsidP="009A5766">
      <w:pPr>
        <w:pStyle w:val="a4"/>
        <w:rPr>
          <w:rFonts w:ascii="Times New Roman" w:hAnsi="Times New Roman" w:cs="Times New Roman"/>
          <w:sz w:val="24"/>
          <w:szCs w:val="24"/>
        </w:rPr>
      </w:pPr>
      <w:r w:rsidRPr="009A5766">
        <w:rPr>
          <w:rFonts w:ascii="Times New Roman" w:hAnsi="Times New Roman" w:cs="Times New Roman"/>
          <w:sz w:val="24"/>
          <w:szCs w:val="24"/>
        </w:rPr>
        <w:t>Задание 1. Посмотрите видео уроки в интернете по теме «Ведение мяча с сопротивлением в баскетболе»</w:t>
      </w:r>
    </w:p>
    <w:p w:rsidR="009A5766" w:rsidRPr="009A5766" w:rsidRDefault="009A5766" w:rsidP="009A5766">
      <w:pPr>
        <w:pStyle w:val="a4"/>
        <w:rPr>
          <w:rFonts w:ascii="Times New Roman" w:hAnsi="Times New Roman" w:cs="Times New Roman"/>
          <w:sz w:val="24"/>
          <w:szCs w:val="24"/>
        </w:rPr>
      </w:pPr>
      <w:r w:rsidRPr="009A5766">
        <w:rPr>
          <w:rFonts w:ascii="Times New Roman" w:hAnsi="Times New Roman" w:cs="Times New Roman"/>
          <w:sz w:val="24"/>
          <w:szCs w:val="24"/>
        </w:rPr>
        <w:t>Задание 2.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b/>
          <w:bCs/>
          <w:color w:val="000000"/>
        </w:rPr>
        <w:t>1. При выполнении штрафного броска каждое попадание засчитывается …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color w:val="000000"/>
        </w:rPr>
        <w:t>а) за одно очко;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color w:val="000000"/>
        </w:rPr>
        <w:t>б) за два очка;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color w:val="000000"/>
        </w:rPr>
        <w:t>в) за три очка.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b/>
          <w:bCs/>
          <w:color w:val="000000"/>
        </w:rPr>
        <w:t>2. Игрок, остановившийся после ведения мяча, не имеет права …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color w:val="000000"/>
        </w:rPr>
        <w:t>а) выполнить передачу мяча партнеру;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color w:val="000000"/>
        </w:rPr>
        <w:t>б) выполнить бросок мяча в кольцо;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color w:val="000000"/>
        </w:rPr>
        <w:t>в) возобновить ведение мяча.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b/>
          <w:bCs/>
          <w:color w:val="000000"/>
        </w:rPr>
        <w:t>3. Игра начинается вбрасыванием судьей мяча в центре круга. Разыгрывающим игрокам нельзя …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color w:val="000000"/>
        </w:rPr>
        <w:t>а) отбивать мяч одной рукой;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color w:val="000000"/>
        </w:rPr>
        <w:t>б) отбивать мяч двумя руками;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color w:val="000000"/>
        </w:rPr>
        <w:t>в) ловить мяч обеими руками.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b/>
          <w:bCs/>
          <w:color w:val="000000"/>
        </w:rPr>
        <w:t>4. Допускается ли команда до соревнований, если в ее составе менее 5 человек?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color w:val="000000"/>
        </w:rPr>
        <w:t>а) Допускается.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color w:val="000000"/>
        </w:rPr>
        <w:t>б) Не допускается.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color w:val="000000"/>
        </w:rPr>
        <w:t>в) Допускается с согласия соперников.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b/>
          <w:bCs/>
          <w:color w:val="000000"/>
        </w:rPr>
        <w:t>5. На каком расстоянии от игрока, вбрасывающего мяч, должны находиться другие игроки?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color w:val="000000"/>
        </w:rPr>
        <w:t>а) Не менее 1 м.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color w:val="000000"/>
        </w:rPr>
        <w:t>б) Не менее 1,5 м.</w:t>
      </w:r>
    </w:p>
    <w:p w:rsid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A5766">
        <w:rPr>
          <w:color w:val="000000"/>
        </w:rPr>
        <w:t>в) Не менее 2 м.</w:t>
      </w:r>
    </w:p>
    <w:p w:rsidR="009A5766" w:rsidRPr="009A5766" w:rsidRDefault="009A5766" w:rsidP="009A576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A5766" w:rsidRPr="009A5766" w:rsidRDefault="009A5766" w:rsidP="009A5766">
      <w:pPr>
        <w:pStyle w:val="a4"/>
        <w:rPr>
          <w:rFonts w:ascii="Times New Roman" w:hAnsi="Times New Roman" w:cs="Times New Roman"/>
          <w:sz w:val="24"/>
          <w:szCs w:val="24"/>
        </w:rPr>
      </w:pPr>
      <w:r w:rsidRPr="009A5766">
        <w:rPr>
          <w:rFonts w:ascii="Times New Roman" w:hAnsi="Times New Roman" w:cs="Times New Roman"/>
          <w:sz w:val="24"/>
          <w:szCs w:val="24"/>
        </w:rPr>
        <w:t>Практическое задание.</w:t>
      </w:r>
    </w:p>
    <w:p w:rsidR="009A5766" w:rsidRPr="009A5766" w:rsidRDefault="009A5766" w:rsidP="009A5766">
      <w:pPr>
        <w:pStyle w:val="a4"/>
        <w:rPr>
          <w:rFonts w:ascii="Times New Roman" w:hAnsi="Times New Roman" w:cs="Times New Roman"/>
          <w:sz w:val="24"/>
          <w:szCs w:val="24"/>
        </w:rPr>
      </w:pPr>
      <w:r w:rsidRPr="009A5766">
        <w:rPr>
          <w:rFonts w:ascii="Times New Roman" w:hAnsi="Times New Roman" w:cs="Times New Roman"/>
          <w:sz w:val="24"/>
          <w:szCs w:val="24"/>
        </w:rPr>
        <w:t>Упражнение для развития брюшного пресса: из упора «сидя» писать прямыми ногами цифр            2 подхода от 1-го до 9-ти.</w:t>
      </w:r>
    </w:p>
    <w:p w:rsidR="009A5766" w:rsidRPr="009A5766" w:rsidRDefault="009A5766" w:rsidP="009A576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A5766" w:rsidRPr="009A5766" w:rsidRDefault="009A5766" w:rsidP="009A5766">
      <w:pPr>
        <w:pStyle w:val="a4"/>
        <w:rPr>
          <w:rFonts w:ascii="Times New Roman" w:hAnsi="Times New Roman" w:cs="Times New Roman"/>
          <w:sz w:val="24"/>
          <w:szCs w:val="24"/>
        </w:rPr>
      </w:pPr>
      <w:r w:rsidRPr="009A5766">
        <w:rPr>
          <w:rFonts w:ascii="Times New Roman" w:hAnsi="Times New Roman" w:cs="Times New Roman"/>
          <w:sz w:val="24"/>
          <w:szCs w:val="24"/>
        </w:rPr>
        <w:t xml:space="preserve">Домашняя работа. Сгибание и разгибание рук в упоре лежа. </w:t>
      </w:r>
    </w:p>
    <w:p w:rsidR="007A531A" w:rsidRDefault="007A531A"/>
    <w:sectPr w:rsidR="007A531A" w:rsidSect="007A5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5766"/>
    <w:rsid w:val="007A531A"/>
    <w:rsid w:val="009A5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5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A576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2020-04-23T17:44:00Z</dcterms:created>
  <dcterms:modified xsi:type="dcterms:W3CDTF">2020-04-23T17:56:00Z</dcterms:modified>
</cp:coreProperties>
</file>